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7FC" w:rsidRDefault="00E437FC" w:rsidP="005E32BD">
      <w:pPr>
        <w:ind w:left="180"/>
        <w:jc w:val="center"/>
        <w:rPr>
          <w:b/>
          <w:bCs/>
          <w:sz w:val="32"/>
          <w:szCs w:val="32"/>
        </w:rPr>
      </w:pPr>
    </w:p>
    <w:p w:rsidR="00D84629" w:rsidRDefault="00D84629" w:rsidP="005E32BD">
      <w:pPr>
        <w:ind w:left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ORIGINALE DI DELIBERAZIONE DELLA</w:t>
      </w:r>
    </w:p>
    <w:p w:rsidR="00D84629" w:rsidRDefault="00D84629" w:rsidP="005E32BD">
      <w:pPr>
        <w:ind w:left="18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GIUNTA COMUNALE</w:t>
      </w:r>
    </w:p>
    <w:p w:rsidR="000426A6" w:rsidRDefault="00F53554" w:rsidP="005E32BD">
      <w:pPr>
        <w:ind w:left="180"/>
        <w:jc w:val="center"/>
        <w:rPr>
          <w:b/>
          <w:bCs/>
          <w:sz w:val="32"/>
          <w:szCs w:val="32"/>
        </w:rPr>
      </w:pPr>
      <w:r>
        <w:rPr>
          <w:sz w:val="28"/>
          <w:szCs w:val="28"/>
        </w:rPr>
        <w:t>Numero    2</w:t>
      </w:r>
    </w:p>
    <w:p w:rsidR="00F53554" w:rsidRDefault="00F53554" w:rsidP="005E32BD">
      <w:pPr>
        <w:ind w:left="180"/>
        <w:jc w:val="center"/>
        <w:rPr>
          <w:b/>
          <w:bCs/>
          <w:sz w:val="32"/>
          <w:szCs w:val="32"/>
        </w:rPr>
      </w:pPr>
    </w:p>
    <w:p w:rsidR="00D84629" w:rsidRDefault="00D84629" w:rsidP="005E32BD">
      <w:pPr>
        <w:ind w:lef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Seduta del 16-01-2019 </w:t>
      </w:r>
    </w:p>
    <w:p w:rsidR="00D84629" w:rsidRDefault="00D84629" w:rsidP="005E32BD">
      <w:pPr>
        <w:ind w:left="18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367"/>
        <w:gridCol w:w="8361"/>
      </w:tblGrid>
      <w:tr w:rsidR="00D84629">
        <w:trPr>
          <w:trHeight w:val="516"/>
        </w:trPr>
        <w:tc>
          <w:tcPr>
            <w:tcW w:w="1368" w:type="dxa"/>
          </w:tcPr>
          <w:p w:rsidR="00D84629" w:rsidRDefault="00D84629" w:rsidP="005E32BD">
            <w:pPr>
              <w:ind w:left="180"/>
            </w:pPr>
            <w:r>
              <w:t>Oggetto</w:t>
            </w:r>
          </w:p>
        </w:tc>
        <w:tc>
          <w:tcPr>
            <w:tcW w:w="8410" w:type="dxa"/>
          </w:tcPr>
          <w:p w:rsidR="00D84629" w:rsidRDefault="00D84629" w:rsidP="005E32BD">
            <w:pPr>
              <w:ind w:left="18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Conferma del "Piano Triennale per la Prevenzione della Corruzione e per la trasparenza 2018-2020"</w:t>
            </w:r>
          </w:p>
        </w:tc>
      </w:tr>
    </w:tbl>
    <w:p w:rsidR="00D84629" w:rsidRDefault="00D84629" w:rsidP="005E32BD">
      <w:pPr>
        <w:ind w:left="180"/>
      </w:pPr>
    </w:p>
    <w:p w:rsidR="00D84629" w:rsidRDefault="00D84629" w:rsidP="005E32BD">
      <w:pPr>
        <w:ind w:left="180"/>
        <w:jc w:val="both"/>
      </w:pPr>
      <w:r>
        <w:t>L’anno  duemiladiciannove, il giorno  sedici del mese di gennaio alle ore 12:10 nella sala comunale, in seguito a convocazione disposta nei modi e forme di legge, si è riunita la Giunta Comunale.</w:t>
      </w:r>
    </w:p>
    <w:p w:rsidR="00D84629" w:rsidRDefault="00D84629" w:rsidP="005E32BD">
      <w:pPr>
        <w:ind w:left="180"/>
        <w:jc w:val="both"/>
      </w:pPr>
    </w:p>
    <w:p w:rsidR="00D84629" w:rsidRDefault="00D84629" w:rsidP="005E32BD">
      <w:pPr>
        <w:ind w:left="180"/>
        <w:jc w:val="both"/>
      </w:pPr>
      <w:r>
        <w:t>Sono presenti i Signori: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898"/>
        <w:gridCol w:w="4252"/>
        <w:gridCol w:w="947"/>
      </w:tblGrid>
      <w:tr w:rsidR="00D8462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SECA RINALDO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SINDACO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</w:tr>
      <w:tr w:rsidR="00D8462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FAIANI ALESSANDRO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ASSESSORE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</w:t>
            </w:r>
          </w:p>
        </w:tc>
      </w:tr>
      <w:tr w:rsidR="00D84629">
        <w:tblPrEx>
          <w:tblCellMar>
            <w:top w:w="0" w:type="dxa"/>
            <w:bottom w:w="0" w:type="dxa"/>
          </w:tblCellMar>
        </w:tblPrEx>
        <w:tc>
          <w:tcPr>
            <w:tcW w:w="3898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PETRILLI ANDREA FRANCO</w:t>
            </w:r>
          </w:p>
        </w:tc>
        <w:tc>
          <w:tcPr>
            <w:tcW w:w="4252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VICE SINDACO</w:t>
            </w:r>
          </w:p>
        </w:tc>
        <w:tc>
          <w:tcPr>
            <w:tcW w:w="947" w:type="dxa"/>
            <w:tcBorders>
              <w:top w:val="single" w:sz="6" w:space="0" w:color="auto"/>
              <w:bottom w:val="single" w:sz="6" w:space="0" w:color="auto"/>
            </w:tcBorders>
          </w:tcPr>
          <w:p w:rsidR="00D84629" w:rsidRDefault="00D84629" w:rsidP="005E32BD">
            <w:pPr>
              <w:ind w:left="18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</w:t>
            </w:r>
          </w:p>
        </w:tc>
      </w:tr>
    </w:tbl>
    <w:p w:rsidR="00D84629" w:rsidRDefault="00D84629" w:rsidP="005E32BD">
      <w:pPr>
        <w:ind w:left="180"/>
        <w:jc w:val="center"/>
        <w:rPr>
          <w:b/>
          <w:bCs/>
        </w:rPr>
      </w:pPr>
      <w:r>
        <w:rPr>
          <w:b/>
          <w:bCs/>
        </w:rPr>
        <w:t>Presenti n.   2 assenti n.    1</w:t>
      </w: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  <w:jc w:val="both"/>
      </w:pPr>
      <w:r>
        <w:t>Partecipa, con funzioni esecutive, referenti e di assistenza e ne cura la verbalizzazione (art. 97, c. 4 a, del T.U. n. 267/2000) il Segretario dott. Berardinelli Andrea. Riconosciuto legale il numero degli intervenuti, il Sig. SECA RINALDO nella sua qualità di SINDACO assume la presidenza e dichiara aperta la seduta.</w:t>
      </w:r>
    </w:p>
    <w:p w:rsidR="008B3F92" w:rsidRDefault="008B3F92" w:rsidP="005E32BD">
      <w:pPr>
        <w:ind w:left="180"/>
        <w:jc w:val="center"/>
        <w:rPr>
          <w:b/>
          <w:bCs/>
        </w:rPr>
      </w:pPr>
    </w:p>
    <w:p w:rsidR="00D84629" w:rsidRDefault="00D84629" w:rsidP="005E32BD">
      <w:pPr>
        <w:ind w:left="180"/>
        <w:jc w:val="center"/>
        <w:rPr>
          <w:b/>
          <w:bCs/>
        </w:rPr>
      </w:pPr>
      <w:r>
        <w:rPr>
          <w:b/>
          <w:bCs/>
        </w:rPr>
        <w:t>PARERI DI REGOLARITA’</w:t>
      </w:r>
    </w:p>
    <w:p w:rsidR="00D84629" w:rsidRDefault="00D84629" w:rsidP="005E32BD">
      <w:pPr>
        <w:ind w:left="180"/>
        <w:jc w:val="center"/>
        <w:rPr>
          <w:b/>
          <w:bCs/>
        </w:rPr>
      </w:pPr>
      <w:r>
        <w:rPr>
          <w:b/>
          <w:bCs/>
        </w:rPr>
        <w:t>(Art. 49, commi 1 e 2 e Art. 97, comma 4, del D. Lgs. 267/2000)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28"/>
      </w:tblGrid>
      <w:tr w:rsidR="00D84629">
        <w:tc>
          <w:tcPr>
            <w:tcW w:w="9778" w:type="dxa"/>
          </w:tcPr>
          <w:p w:rsidR="00D84629" w:rsidRDefault="00D84629" w:rsidP="005E32BD">
            <w:pPr>
              <w:ind w:left="180"/>
              <w:jc w:val="both"/>
            </w:pPr>
            <w:r>
              <w:t xml:space="preserve">PARERE:  Favorevole in ordine alla </w:t>
            </w:r>
            <w:r>
              <w:rPr>
                <w:b/>
                <w:bCs/>
              </w:rPr>
              <w:t>REGOLARITA' TECNICA</w:t>
            </w:r>
          </w:p>
          <w:p w:rsidR="00000000" w:rsidRDefault="00A85086" w:rsidP="005E32B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ind w:left="180"/>
              <w:jc w:val="both"/>
              <w:rPr>
                <w:sz w:val="20"/>
              </w:rPr>
            </w:pPr>
          </w:p>
          <w:p w:rsidR="00000000" w:rsidRDefault="00A8508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rPr>
                <w:sz w:val="20"/>
              </w:rPr>
            </w:pPr>
          </w:p>
          <w:p w:rsidR="00D84629" w:rsidRDefault="00D84629" w:rsidP="005E32BD">
            <w:pPr>
              <w:ind w:left="180"/>
              <w:jc w:val="both"/>
            </w:pPr>
          </w:p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5"/>
              <w:gridCol w:w="4606"/>
            </w:tblGrid>
            <w:tr w:rsidR="00D846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629" w:rsidRDefault="00D84629" w:rsidP="005E32BD">
                  <w:pPr>
                    <w:ind w:left="180"/>
                    <w:jc w:val="both"/>
                  </w:pPr>
                  <w:r>
                    <w:t>Data: 16-01-2019</w:t>
                  </w: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629" w:rsidRDefault="00D84629" w:rsidP="005E32BD">
                  <w:pPr>
                    <w:ind w:left="180"/>
                    <w:jc w:val="center"/>
                  </w:pPr>
                  <w:r>
                    <w:t>Il Responsabile del servizio interessato</w:t>
                  </w:r>
                </w:p>
              </w:tc>
            </w:tr>
            <w:tr w:rsidR="00D84629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6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629" w:rsidRDefault="00D84629" w:rsidP="005E32BD">
                  <w:pPr>
                    <w:ind w:left="180"/>
                    <w:jc w:val="both"/>
                  </w:pPr>
                </w:p>
              </w:tc>
              <w:tc>
                <w:tcPr>
                  <w:tcW w:w="46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4629" w:rsidRDefault="00D84629" w:rsidP="005E32BD">
                  <w:pPr>
                    <w:ind w:left="180"/>
                    <w:jc w:val="center"/>
                  </w:pPr>
                  <w:r>
                    <w:rPr>
                      <w:b/>
                      <w:bCs/>
                    </w:rPr>
                    <w:t>Berardinelli Andrea</w:t>
                  </w:r>
                </w:p>
              </w:tc>
            </w:tr>
          </w:tbl>
          <w:p w:rsidR="00D84629" w:rsidRDefault="00D84629" w:rsidP="005E32BD">
            <w:pPr>
              <w:ind w:left="180"/>
              <w:jc w:val="both"/>
            </w:pPr>
          </w:p>
        </w:tc>
      </w:tr>
    </w:tbl>
    <w:p w:rsidR="006334E6" w:rsidRDefault="006334E6" w:rsidP="005E32BD">
      <w:pPr>
        <w:ind w:left="180"/>
      </w:pPr>
    </w:p>
    <w:p w:rsidR="00F82CBA" w:rsidRPr="00F64E84" w:rsidRDefault="00D84629" w:rsidP="00F82CBA">
      <w:pPr>
        <w:pStyle w:val="rtf2PlainText"/>
        <w:spacing w:before="240" w:after="240" w:line="320" w:lineRule="exact"/>
        <w:jc w:val="center"/>
        <w:rPr>
          <w:rFonts w:ascii="Calibri" w:hAnsi="Calibri" w:cs="Calibri"/>
          <w:b/>
          <w:sz w:val="24"/>
          <w:szCs w:val="24"/>
        </w:rPr>
      </w:pPr>
      <w:r>
        <w:br w:type="page"/>
      </w:r>
      <w:r w:rsidR="00F82CBA" w:rsidRPr="00F64E84">
        <w:rPr>
          <w:rFonts w:ascii="Calibri" w:hAnsi="Calibri" w:cs="Calibri"/>
          <w:b/>
          <w:sz w:val="24"/>
          <w:szCs w:val="24"/>
        </w:rPr>
        <w:lastRenderedPageBreak/>
        <w:t>LA GIUNTA COMUNALE</w:t>
      </w:r>
    </w:p>
    <w:p w:rsidR="00F82CBA" w:rsidRPr="00F64E84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b/>
          <w:szCs w:val="24"/>
        </w:rPr>
        <w:t>VISTO</w:t>
      </w:r>
      <w:r w:rsidRPr="00F64E84">
        <w:rPr>
          <w:rFonts w:ascii="Calibri" w:hAnsi="Calibri" w:cs="Calibri"/>
          <w:szCs w:val="24"/>
        </w:rPr>
        <w:t>:</w:t>
      </w:r>
    </w:p>
    <w:p w:rsidR="00F82CBA" w:rsidRPr="00F64E84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 xml:space="preserve">la legge 6.11.2012, n. 190, </w:t>
      </w:r>
      <w:r w:rsidRPr="00F64E84">
        <w:rPr>
          <w:rFonts w:ascii="Calibri" w:hAnsi="Calibri" w:cs="Calibri"/>
          <w:i/>
          <w:szCs w:val="24"/>
        </w:rPr>
        <w:t>"Disposizioni per la prevenzione e la repressione della corruzione e dell'illegalità nella pubblica amministrazione"</w:t>
      </w:r>
      <w:r w:rsidRPr="00F64E84">
        <w:rPr>
          <w:rFonts w:ascii="Calibri" w:hAnsi="Calibri" w:cs="Calibri"/>
          <w:szCs w:val="24"/>
        </w:rPr>
        <w:t xml:space="preserve">, in cui si prevede che le singole amministrazioni adottino un </w:t>
      </w:r>
      <w:r w:rsidRPr="00F64E84">
        <w:rPr>
          <w:rFonts w:ascii="Calibri" w:hAnsi="Calibri" w:cs="Calibri"/>
          <w:i/>
          <w:szCs w:val="24"/>
        </w:rPr>
        <w:t>"Piano Triennale per la Prevenzione della Corruzione"</w:t>
      </w:r>
      <w:r w:rsidRPr="00F64E84">
        <w:rPr>
          <w:rFonts w:ascii="Calibri" w:hAnsi="Calibri" w:cs="Calibri"/>
          <w:szCs w:val="24"/>
        </w:rPr>
        <w:t xml:space="preserve"> e lo aggiornino annualmente, </w:t>
      </w:r>
      <w:r w:rsidRPr="00F64E84">
        <w:rPr>
          <w:rFonts w:ascii="Calibri" w:hAnsi="Calibri" w:cs="Calibri"/>
          <w:i/>
          <w:szCs w:val="24"/>
        </w:rPr>
        <w:t>"a scorrimento"</w:t>
      </w:r>
      <w:r w:rsidRPr="00F64E84">
        <w:rPr>
          <w:rFonts w:ascii="Calibri" w:hAnsi="Calibri" w:cs="Calibri"/>
          <w:szCs w:val="24"/>
        </w:rPr>
        <w:t>, entro il 31 gennaio di ciascun anno;</w:t>
      </w:r>
    </w:p>
    <w:p w:rsidR="00F82CBA" w:rsidRPr="00F64E84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che il 3 agosto 2016 l'ANAC ha licenziato il Piano nazionale anticorruzione 2016 (PNA) con la deliberazione numero 831;</w:t>
      </w:r>
    </w:p>
    <w:p w:rsidR="00F82CBA" w:rsidRPr="00F64E84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 xml:space="preserve">che con la deliberazione n. </w:t>
      </w:r>
      <w:r>
        <w:rPr>
          <w:rFonts w:ascii="Calibri" w:hAnsi="Calibri" w:cs="Calibri"/>
          <w:szCs w:val="24"/>
        </w:rPr>
        <w:t>1074 del 21 novembre 2018</w:t>
      </w:r>
      <w:r w:rsidRPr="00F64E84">
        <w:rPr>
          <w:rFonts w:ascii="Calibri" w:hAnsi="Calibri" w:cs="Calibri"/>
          <w:szCs w:val="24"/>
        </w:rPr>
        <w:t>, l’ANAC ha approvato l’aggiornamento del piano nazionale anticorruzione per il 201</w:t>
      </w:r>
      <w:r>
        <w:rPr>
          <w:rFonts w:ascii="Calibri" w:hAnsi="Calibri" w:cs="Calibri"/>
          <w:szCs w:val="24"/>
        </w:rPr>
        <w:t>8</w:t>
      </w:r>
      <w:r w:rsidRPr="00F64E84">
        <w:rPr>
          <w:rFonts w:ascii="Calibri" w:hAnsi="Calibri" w:cs="Calibri"/>
          <w:szCs w:val="24"/>
        </w:rPr>
        <w:t xml:space="preserve">; </w:t>
      </w:r>
    </w:p>
    <w:p w:rsidR="00F82CBA" w:rsidRPr="00F64E84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 xml:space="preserve">l'articolo 41, comma 1 lettera b), del decreto legislativo 97/2016 ha stabilito che il PNA costituisca </w:t>
      </w:r>
      <w:r w:rsidRPr="00F64E84">
        <w:rPr>
          <w:rFonts w:ascii="Calibri" w:hAnsi="Calibri" w:cs="Calibri"/>
          <w:i/>
          <w:szCs w:val="24"/>
        </w:rPr>
        <w:t>"un atto di indirizzo"</w:t>
      </w:r>
      <w:r w:rsidRPr="00F64E84">
        <w:rPr>
          <w:rFonts w:ascii="Calibri" w:hAnsi="Calibri" w:cs="Calibri"/>
          <w:szCs w:val="24"/>
        </w:rPr>
        <w:t xml:space="preserve"> al quale i piani triennali di prevenzione della corruzione si devono uniformare;</w:t>
      </w:r>
    </w:p>
    <w:p w:rsidR="00F82CBA" w:rsidRPr="00F64E84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che il Responsabile anticorruzione e per la trasparenza elabora e propone lo schema di PTPC;</w:t>
      </w:r>
    </w:p>
    <w:p w:rsidR="00F82CBA" w:rsidRDefault="00F82CBA" w:rsidP="00F82CBA">
      <w:pPr>
        <w:pStyle w:val="rtf2"/>
        <w:numPr>
          <w:ilvl w:val="0"/>
          <w:numId w:val="3"/>
        </w:numPr>
        <w:spacing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 xml:space="preserve">che per gli enti locali, la norma precisa che </w:t>
      </w:r>
      <w:r w:rsidRPr="00F64E84">
        <w:rPr>
          <w:rFonts w:ascii="Calibri" w:hAnsi="Calibri" w:cs="Calibri"/>
          <w:i/>
          <w:szCs w:val="24"/>
        </w:rPr>
        <w:t>"il piano è approvato dalla giunta"</w:t>
      </w:r>
      <w:r w:rsidRPr="00F64E84">
        <w:rPr>
          <w:rFonts w:ascii="Calibri" w:hAnsi="Calibri" w:cs="Calibri"/>
          <w:szCs w:val="24"/>
        </w:rPr>
        <w:t xml:space="preserve"> (articolo 41 comma 1 lettera g) del decreto legislativo 97/2016);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after="240" w:line="320" w:lineRule="exact"/>
        <w:rPr>
          <w:rFonts w:ascii="Calibri" w:hAnsi="Calibri" w:cs="Calibri"/>
          <w:szCs w:val="24"/>
        </w:rPr>
      </w:pPr>
      <w:r w:rsidRPr="00AA3DD3">
        <w:rPr>
          <w:rFonts w:ascii="Calibri" w:hAnsi="Calibri" w:cs="Calibri"/>
          <w:b/>
          <w:szCs w:val="24"/>
        </w:rPr>
        <w:t>DATO ATTO</w:t>
      </w:r>
      <w:r>
        <w:rPr>
          <w:rFonts w:ascii="Calibri" w:hAnsi="Calibri" w:cs="Calibri"/>
          <w:szCs w:val="24"/>
        </w:rPr>
        <w:t xml:space="preserve"> che l’Autorità Nazionale Anticorruzione, nel corso delle riunioni del tavolo tecnico propedeutiche all’aggiornamento del PNA per il 2018, ha riconosciuto, specie per i Comuni di più ridotte dimensioni, le difficoltà ad adottare, ciascun anno, un nuovo completo Piano triennale per la prevenzione della corruzione (PTPC);</w:t>
      </w:r>
    </w:p>
    <w:p w:rsidR="00F82CBA" w:rsidRDefault="00F82CBA" w:rsidP="00F82CBA">
      <w:pPr>
        <w:pStyle w:val="rtf2"/>
        <w:spacing w:after="240" w:line="320" w:lineRule="exact"/>
        <w:rPr>
          <w:rFonts w:ascii="Calibri" w:hAnsi="Calibri" w:cs="Calibri"/>
          <w:b/>
          <w:szCs w:val="24"/>
        </w:rPr>
      </w:pPr>
      <w:r w:rsidRPr="00AA3DD3">
        <w:rPr>
          <w:rFonts w:ascii="Calibri" w:hAnsi="Calibri" w:cs="Calibri"/>
          <w:b/>
          <w:szCs w:val="24"/>
        </w:rPr>
        <w:t>RICHIAMATO</w:t>
      </w:r>
      <w:r>
        <w:rPr>
          <w:rFonts w:ascii="Calibri" w:hAnsi="Calibri" w:cs="Calibri"/>
          <w:b/>
          <w:szCs w:val="24"/>
        </w:rPr>
        <w:t xml:space="preserve"> </w:t>
      </w:r>
      <w:r w:rsidRPr="00AA3DD3">
        <w:rPr>
          <w:rFonts w:ascii="Calibri" w:hAnsi="Calibri" w:cs="Calibri"/>
          <w:szCs w:val="24"/>
        </w:rPr>
        <w:t>il comunicato del Presidente dell’ANAC del 16 marzo 2018, con il quale si è richiamata l’attenzione delle Amministrazioni sull’obbligatorietà dell’adozione, ciascun anno, alla scadenza prevista dalla legge del 31 gennaio, di un nuovo completo Piano Triennale, valido per il successivo triennio;</w:t>
      </w:r>
    </w:p>
    <w:p w:rsidR="00F82CBA" w:rsidRDefault="00F82CBA" w:rsidP="00F82CBA">
      <w:pPr>
        <w:pStyle w:val="rtf2TitoloB"/>
        <w:spacing w:before="120" w:after="0" w:line="320" w:lineRule="exact"/>
        <w:ind w:right="-1"/>
        <w:jc w:val="both"/>
        <w:rPr>
          <w:rFonts w:ascii="Calibri" w:hAnsi="Calibri" w:cs="Calibri"/>
          <w:b w:val="0"/>
          <w:sz w:val="24"/>
          <w:szCs w:val="24"/>
        </w:rPr>
      </w:pPr>
      <w:r w:rsidRPr="00AA3DD3">
        <w:rPr>
          <w:rFonts w:ascii="Calibri" w:hAnsi="Calibri" w:cs="Calibri"/>
          <w:sz w:val="24"/>
          <w:szCs w:val="24"/>
        </w:rPr>
        <w:t>DATO ATTO</w:t>
      </w:r>
      <w:r>
        <w:rPr>
          <w:rFonts w:ascii="Calibri" w:hAnsi="Calibri" w:cs="Calibri"/>
          <w:b w:val="0"/>
          <w:sz w:val="24"/>
          <w:szCs w:val="24"/>
        </w:rPr>
        <w:t>, ciò nonostante, che l’ANAC, in sede di Aggiornamento del PNA per il 2018, ha ritenuto che, fer</w:t>
      </w:r>
      <w:r w:rsidRPr="00AA3DD3">
        <w:rPr>
          <w:rFonts w:ascii="Calibri" w:hAnsi="Calibri" w:cs="Calibri"/>
          <w:b w:val="0"/>
          <w:sz w:val="24"/>
          <w:szCs w:val="24"/>
        </w:rPr>
        <w:t>mo restando quanto sopra, i comuni con popolazione inferiore a 5.000 abitanti, in ragione delle difficoltà organizzative dovute alla loro ridotta dimensione, e solo nei casi in cui nell’anno successivo all’adozione del PTPC non siano intercorsi fatti corruttivi o modifiche organizzative rilevanti, possono provvedere all’adozione del PTPC con modalità semplificate</w:t>
      </w:r>
      <w:r>
        <w:rPr>
          <w:rFonts w:ascii="Calibri" w:hAnsi="Calibri" w:cs="Calibri"/>
          <w:b w:val="0"/>
          <w:sz w:val="24"/>
          <w:szCs w:val="24"/>
        </w:rPr>
        <w:t>;</w:t>
      </w:r>
    </w:p>
    <w:p w:rsidR="00F82CBA" w:rsidRDefault="00F82CBA" w:rsidP="00F82CBA">
      <w:pPr>
        <w:pStyle w:val="rtf2TitoloB"/>
        <w:spacing w:before="120" w:after="0" w:line="320" w:lineRule="exact"/>
        <w:ind w:right="-1"/>
        <w:jc w:val="both"/>
        <w:rPr>
          <w:rFonts w:ascii="Calibri" w:hAnsi="Calibri" w:cs="Calibri"/>
          <w:b w:val="0"/>
          <w:sz w:val="24"/>
          <w:szCs w:val="24"/>
        </w:rPr>
      </w:pPr>
    </w:p>
    <w:p w:rsidR="00F82CBA" w:rsidRDefault="00F82CBA" w:rsidP="00F82CBA">
      <w:pPr>
        <w:pStyle w:val="rtf2TitoloB"/>
        <w:spacing w:before="120" w:after="0" w:line="320" w:lineRule="exact"/>
        <w:ind w:right="-1"/>
        <w:jc w:val="both"/>
        <w:rPr>
          <w:rFonts w:ascii="Calibri" w:hAnsi="Calibri" w:cs="Calibri"/>
          <w:b w:val="0"/>
          <w:sz w:val="24"/>
          <w:szCs w:val="24"/>
        </w:rPr>
      </w:pPr>
      <w:r w:rsidRPr="00AA3DD3">
        <w:rPr>
          <w:rFonts w:ascii="Calibri" w:hAnsi="Calibri" w:cs="Calibri"/>
          <w:sz w:val="24"/>
          <w:szCs w:val="24"/>
        </w:rPr>
        <w:t>VERIFICATO</w:t>
      </w:r>
      <w:r>
        <w:rPr>
          <w:rFonts w:ascii="Calibri" w:hAnsi="Calibri" w:cs="Calibri"/>
          <w:b w:val="0"/>
          <w:sz w:val="24"/>
          <w:szCs w:val="24"/>
        </w:rPr>
        <w:t xml:space="preserve"> che, dette modalità semplificate prevedono che</w:t>
      </w:r>
      <w:r w:rsidRPr="00AA3DD3">
        <w:rPr>
          <w:rFonts w:ascii="Calibri" w:hAnsi="Calibri" w:cs="Calibri"/>
          <w:b w:val="0"/>
          <w:sz w:val="24"/>
          <w:szCs w:val="24"/>
        </w:rPr>
        <w:t xml:space="preserve"> l’organo di indirizzo politico p</w:t>
      </w:r>
      <w:r>
        <w:rPr>
          <w:rFonts w:ascii="Calibri" w:hAnsi="Calibri" w:cs="Calibri"/>
          <w:b w:val="0"/>
          <w:sz w:val="24"/>
          <w:szCs w:val="24"/>
        </w:rPr>
        <w:t>ossa</w:t>
      </w:r>
      <w:r w:rsidRPr="00AA3DD3">
        <w:rPr>
          <w:rFonts w:ascii="Calibri" w:hAnsi="Calibri" w:cs="Calibri"/>
          <w:b w:val="0"/>
          <w:sz w:val="24"/>
          <w:szCs w:val="24"/>
        </w:rPr>
        <w:t xml:space="preserve"> adottare un provvedimento con cui, nel dare atto dell’assenza di fatti corruttivi o ipotesi di disfunzioni amministrative significative nel corso dell’ultimo anno, conferm</w:t>
      </w:r>
      <w:r>
        <w:rPr>
          <w:rFonts w:ascii="Calibri" w:hAnsi="Calibri" w:cs="Calibri"/>
          <w:b w:val="0"/>
          <w:sz w:val="24"/>
          <w:szCs w:val="24"/>
        </w:rPr>
        <w:t>i</w:t>
      </w:r>
      <w:r w:rsidRPr="00AA3DD3">
        <w:rPr>
          <w:rFonts w:ascii="Calibri" w:hAnsi="Calibri" w:cs="Calibri"/>
          <w:b w:val="0"/>
          <w:sz w:val="24"/>
          <w:szCs w:val="24"/>
        </w:rPr>
        <w:t xml:space="preserve"> il PTPC già adottato</w:t>
      </w:r>
      <w:r>
        <w:rPr>
          <w:rFonts w:ascii="Calibri" w:hAnsi="Calibri" w:cs="Calibri"/>
          <w:b w:val="0"/>
          <w:sz w:val="24"/>
          <w:szCs w:val="24"/>
        </w:rPr>
        <w:t xml:space="preserve">, fatta salva la possibilità di indicare </w:t>
      </w:r>
      <w:r w:rsidRPr="00AA3DD3">
        <w:rPr>
          <w:rFonts w:ascii="Calibri" w:hAnsi="Calibri" w:cs="Calibri"/>
          <w:b w:val="0"/>
          <w:sz w:val="24"/>
          <w:szCs w:val="24"/>
        </w:rPr>
        <w:t>integrazioni o correzioni di misure preventive presenti nel PTPC qualora si renda necessario a seguito d</w:t>
      </w:r>
      <w:r>
        <w:rPr>
          <w:rFonts w:ascii="Calibri" w:hAnsi="Calibri" w:cs="Calibri"/>
          <w:b w:val="0"/>
          <w:sz w:val="24"/>
          <w:szCs w:val="24"/>
        </w:rPr>
        <w:t>el monitoraggio svolto dal RPCT;</w:t>
      </w:r>
    </w:p>
    <w:p w:rsidR="00F82CBA" w:rsidRDefault="00F82CBA" w:rsidP="00F82CBA">
      <w:pPr>
        <w:pStyle w:val="rtf2TitoloB"/>
        <w:spacing w:before="120" w:after="0" w:line="320" w:lineRule="exact"/>
        <w:ind w:right="-1"/>
        <w:jc w:val="both"/>
        <w:rPr>
          <w:rFonts w:ascii="Calibri" w:hAnsi="Calibri" w:cs="Calibri"/>
          <w:b w:val="0"/>
          <w:szCs w:val="24"/>
        </w:rPr>
      </w:pPr>
    </w:p>
    <w:p w:rsidR="00F82CBA" w:rsidRPr="00F82CBA" w:rsidRDefault="00F82CBA" w:rsidP="00F82CBA">
      <w:pPr>
        <w:pStyle w:val="rtf2"/>
        <w:spacing w:line="320" w:lineRule="exact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/>
          <w:szCs w:val="24"/>
        </w:rPr>
        <w:lastRenderedPageBreak/>
        <w:t xml:space="preserve">RICHIAMATA </w:t>
      </w:r>
      <w:r w:rsidRPr="00BB3D26">
        <w:rPr>
          <w:rFonts w:ascii="Calibri" w:hAnsi="Calibri" w:cs="Calibri"/>
          <w:szCs w:val="24"/>
        </w:rPr>
        <w:t xml:space="preserve">la deliberazione </w:t>
      </w:r>
      <w:r>
        <w:rPr>
          <w:rFonts w:ascii="Calibri" w:hAnsi="Calibri" w:cs="Calibri"/>
          <w:szCs w:val="24"/>
        </w:rPr>
        <w:t>n. 1</w:t>
      </w:r>
      <w:r w:rsidRPr="00BB3D26">
        <w:rPr>
          <w:rFonts w:ascii="Calibri" w:hAnsi="Calibri" w:cs="Calibri"/>
          <w:szCs w:val="24"/>
        </w:rPr>
        <w:t xml:space="preserve"> del </w:t>
      </w:r>
      <w:r>
        <w:rPr>
          <w:rFonts w:ascii="Calibri" w:hAnsi="Calibri" w:cs="Calibri"/>
          <w:szCs w:val="24"/>
        </w:rPr>
        <w:t>11</w:t>
      </w:r>
      <w:r w:rsidRPr="00BB3D26">
        <w:rPr>
          <w:rFonts w:ascii="Calibri" w:hAnsi="Calibri" w:cs="Calibri"/>
          <w:szCs w:val="24"/>
        </w:rPr>
        <w:t xml:space="preserve">.01.2018, ad oggetto </w:t>
      </w:r>
      <w:r>
        <w:rPr>
          <w:rFonts w:ascii="Calibri" w:hAnsi="Calibri" w:cs="Calibri"/>
          <w:szCs w:val="24"/>
        </w:rPr>
        <w:t>“</w:t>
      </w:r>
      <w:r w:rsidRPr="00F82CBA">
        <w:rPr>
          <w:rFonts w:ascii="Calibri" w:hAnsi="Calibri" w:cs="Calibri"/>
          <w:bCs/>
          <w:szCs w:val="24"/>
        </w:rPr>
        <w:t>APPROVAZIONE PIANO TRIENNALE DI PREVENZIONE DELLA CORRUZIONE 2018/2020 RECANTE IL PROGRAMMA TRIENNALE 2018/2020 PER LA TRASPARENZA E L'INTEGRITA'.</w:t>
      </w:r>
      <w:r>
        <w:rPr>
          <w:rFonts w:ascii="Calibri" w:hAnsi="Calibri" w:cs="Calibri"/>
          <w:bCs/>
          <w:szCs w:val="24"/>
        </w:rPr>
        <w:t>”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BB3D26">
        <w:rPr>
          <w:rFonts w:ascii="Calibri" w:hAnsi="Calibri" w:cs="Calibri"/>
          <w:b/>
          <w:szCs w:val="24"/>
        </w:rPr>
        <w:t>DATO ATTO</w:t>
      </w:r>
      <w:r>
        <w:rPr>
          <w:rFonts w:ascii="Calibri" w:hAnsi="Calibri" w:cs="Calibri"/>
          <w:szCs w:val="24"/>
        </w:rPr>
        <w:t xml:space="preserve"> che, nel corso del 2018 non si sono verificati fatti corruttivi né si sono registrate ipotesi di disfunzioni amministrative significative;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FD0F6C">
        <w:rPr>
          <w:rFonts w:ascii="Calibri" w:hAnsi="Calibri" w:cs="Calibri"/>
          <w:b/>
          <w:szCs w:val="24"/>
        </w:rPr>
        <w:t>DATO ATTO</w:t>
      </w:r>
      <w:r>
        <w:rPr>
          <w:rFonts w:ascii="Calibri" w:hAnsi="Calibri" w:cs="Calibri"/>
          <w:szCs w:val="24"/>
        </w:rPr>
        <w:t xml:space="preserve"> che il RPCT non ha evidenziato la necessità di adottare </w:t>
      </w:r>
      <w:r w:rsidRPr="00FD0F6C">
        <w:rPr>
          <w:rFonts w:ascii="Calibri" w:hAnsi="Calibri" w:cs="Calibri"/>
          <w:szCs w:val="24"/>
        </w:rPr>
        <w:t>integrazioni o correzioni di misure preventive presenti nel PTPC</w:t>
      </w:r>
      <w:r>
        <w:rPr>
          <w:rFonts w:ascii="Calibri" w:hAnsi="Calibri" w:cs="Calibri"/>
          <w:szCs w:val="24"/>
        </w:rPr>
        <w:t xml:space="preserve"> già approvato</w:t>
      </w:r>
      <w:r w:rsidRPr="00FD0F6C">
        <w:rPr>
          <w:rFonts w:ascii="Calibri" w:hAnsi="Calibri" w:cs="Calibri"/>
          <w:szCs w:val="24"/>
        </w:rPr>
        <w:t xml:space="preserve">; 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BB3D26">
        <w:rPr>
          <w:rFonts w:ascii="Calibri" w:hAnsi="Calibri" w:cs="Calibri"/>
          <w:b/>
          <w:szCs w:val="24"/>
        </w:rPr>
        <w:t>RIBADITO</w:t>
      </w:r>
      <w:r>
        <w:rPr>
          <w:rFonts w:ascii="Calibri" w:hAnsi="Calibri" w:cs="Calibri"/>
          <w:szCs w:val="24"/>
        </w:rPr>
        <w:t xml:space="preserve"> l’obbligo di adottare un nuovo PTPC ogni tre anni, </w:t>
      </w:r>
      <w:r w:rsidRPr="00BB3D26">
        <w:rPr>
          <w:rFonts w:ascii="Calibri" w:hAnsi="Calibri" w:cs="Calibri"/>
          <w:szCs w:val="24"/>
        </w:rPr>
        <w:t>in quanto l’art. 1, co. 8</w:t>
      </w:r>
      <w:r>
        <w:rPr>
          <w:rFonts w:ascii="Calibri" w:hAnsi="Calibri" w:cs="Calibri"/>
          <w:szCs w:val="24"/>
        </w:rPr>
        <w:t xml:space="preserve"> </w:t>
      </w:r>
      <w:r w:rsidRPr="00BB3D26">
        <w:rPr>
          <w:rFonts w:ascii="Calibri" w:hAnsi="Calibri" w:cs="Calibri"/>
          <w:szCs w:val="24"/>
        </w:rPr>
        <w:t>della l. 190/2012 stabilisce la durata triennale di ogni Pi</w:t>
      </w:r>
      <w:r>
        <w:rPr>
          <w:rFonts w:ascii="Calibri" w:hAnsi="Calibri" w:cs="Calibri"/>
          <w:szCs w:val="24"/>
        </w:rPr>
        <w:t>ano;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FD0F6C">
        <w:rPr>
          <w:rFonts w:ascii="Calibri" w:hAnsi="Calibri" w:cs="Calibri"/>
          <w:b/>
          <w:szCs w:val="24"/>
        </w:rPr>
        <w:t>DATO ATTO</w:t>
      </w:r>
      <w:r>
        <w:rPr>
          <w:rFonts w:ascii="Calibri" w:hAnsi="Calibri" w:cs="Calibri"/>
          <w:b/>
          <w:szCs w:val="24"/>
        </w:rPr>
        <w:t xml:space="preserve"> </w:t>
      </w:r>
      <w:r w:rsidRPr="00FD0F6C">
        <w:rPr>
          <w:rFonts w:ascii="Calibri" w:hAnsi="Calibri" w:cs="Calibri"/>
          <w:szCs w:val="24"/>
        </w:rPr>
        <w:t>che permane, comunque,</w:t>
      </w:r>
      <w:r>
        <w:rPr>
          <w:rFonts w:ascii="Calibri" w:hAnsi="Calibri" w:cs="Calibri"/>
          <w:szCs w:val="24"/>
        </w:rPr>
        <w:t xml:space="preserve"> l’obbligo del</w:t>
      </w:r>
      <w:r w:rsidRPr="00BB3D26">
        <w:rPr>
          <w:rFonts w:ascii="Calibri" w:hAnsi="Calibri" w:cs="Calibri"/>
          <w:szCs w:val="24"/>
        </w:rPr>
        <w:t xml:space="preserve"> RPCT </w:t>
      </w:r>
      <w:r>
        <w:rPr>
          <w:rFonts w:ascii="Calibri" w:hAnsi="Calibri" w:cs="Calibri"/>
          <w:szCs w:val="24"/>
        </w:rPr>
        <w:t xml:space="preserve">di </w:t>
      </w:r>
      <w:r w:rsidRPr="00BB3D26">
        <w:rPr>
          <w:rFonts w:ascii="Calibri" w:hAnsi="Calibri" w:cs="Calibri"/>
          <w:szCs w:val="24"/>
        </w:rPr>
        <w:t>vigila</w:t>
      </w:r>
      <w:r>
        <w:rPr>
          <w:rFonts w:ascii="Calibri" w:hAnsi="Calibri" w:cs="Calibri"/>
          <w:szCs w:val="24"/>
        </w:rPr>
        <w:t>re</w:t>
      </w:r>
      <w:r w:rsidRPr="00BB3D26">
        <w:rPr>
          <w:rFonts w:ascii="Calibri" w:hAnsi="Calibri" w:cs="Calibri"/>
          <w:szCs w:val="24"/>
        </w:rPr>
        <w:t xml:space="preserve"> annualmente sull’attuazione delle misure previste nel Piano, i cui</w:t>
      </w:r>
      <w:r>
        <w:rPr>
          <w:rFonts w:ascii="Calibri" w:hAnsi="Calibri" w:cs="Calibri"/>
          <w:szCs w:val="24"/>
        </w:rPr>
        <w:t xml:space="preserve"> </w:t>
      </w:r>
      <w:r w:rsidRPr="00BB3D26">
        <w:rPr>
          <w:rFonts w:ascii="Calibri" w:hAnsi="Calibri" w:cs="Calibri"/>
          <w:szCs w:val="24"/>
        </w:rPr>
        <w:t>esiti confluiscono nella relazione annuale dello stesso, da predisporre ai sensi dell’art. 1, co. 14,</w:t>
      </w:r>
      <w:r>
        <w:rPr>
          <w:rFonts w:ascii="Calibri" w:hAnsi="Calibri" w:cs="Calibri"/>
          <w:szCs w:val="24"/>
        </w:rPr>
        <w:t xml:space="preserve"> </w:t>
      </w:r>
      <w:r w:rsidRPr="00BB3D26">
        <w:rPr>
          <w:rFonts w:ascii="Calibri" w:hAnsi="Calibri" w:cs="Calibri"/>
          <w:szCs w:val="24"/>
        </w:rPr>
        <w:t>della l. 190/2012</w:t>
      </w:r>
      <w:r>
        <w:rPr>
          <w:rFonts w:ascii="Calibri" w:hAnsi="Calibri" w:cs="Calibri"/>
          <w:szCs w:val="24"/>
        </w:rPr>
        <w:t>;</w:t>
      </w:r>
    </w:p>
    <w:p w:rsidR="00F82CBA" w:rsidRPr="00F82CBA" w:rsidRDefault="00F82CBA" w:rsidP="00F82CBA">
      <w:pPr>
        <w:pStyle w:val="rtf2BodyText"/>
      </w:pPr>
    </w:p>
    <w:p w:rsidR="00F82CBA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  <w:r w:rsidRPr="00FD0F6C">
        <w:rPr>
          <w:rFonts w:ascii="Calibri" w:hAnsi="Calibri" w:cs="Calibri"/>
          <w:b/>
          <w:szCs w:val="24"/>
        </w:rPr>
        <w:t>DATO ATTO</w:t>
      </w:r>
      <w:r w:rsidRPr="00F64E84">
        <w:rPr>
          <w:rFonts w:ascii="Calibri" w:hAnsi="Calibri" w:cs="Calibri"/>
          <w:szCs w:val="24"/>
        </w:rPr>
        <w:t xml:space="preserve"> che sulla proposta della presente deliberazione,</w:t>
      </w:r>
      <w:r>
        <w:rPr>
          <w:rFonts w:ascii="Calibri" w:hAnsi="Calibri" w:cs="Calibri"/>
          <w:szCs w:val="24"/>
        </w:rPr>
        <w:t xml:space="preserve"> è stato espresso il parere di regolarità tecnica</w:t>
      </w:r>
      <w:r w:rsidRPr="00F64E84">
        <w:rPr>
          <w:rFonts w:ascii="Calibri" w:hAnsi="Calibri" w:cs="Calibri"/>
          <w:szCs w:val="24"/>
        </w:rPr>
        <w:t xml:space="preserve"> ai sensi dell'art. 49, comma 1, del D.Lgs. 18/08/2000, n. 267</w:t>
      </w:r>
      <w:r>
        <w:rPr>
          <w:rFonts w:ascii="Calibri" w:hAnsi="Calibri" w:cs="Calibri"/>
          <w:szCs w:val="24"/>
        </w:rPr>
        <w:t>;</w:t>
      </w:r>
      <w:r w:rsidRPr="00F64E84">
        <w:rPr>
          <w:rFonts w:ascii="Calibri" w:hAnsi="Calibri" w:cs="Calibri"/>
          <w:szCs w:val="24"/>
        </w:rPr>
        <w:t xml:space="preserve"> </w:t>
      </w:r>
    </w:p>
    <w:p w:rsidR="00F82CBA" w:rsidRPr="00F64E84" w:rsidRDefault="00F82CBA" w:rsidP="00F82CBA">
      <w:pPr>
        <w:pStyle w:val="rtf2"/>
        <w:spacing w:line="320" w:lineRule="exact"/>
        <w:rPr>
          <w:rFonts w:ascii="Calibri" w:hAnsi="Calibri" w:cs="Calibri"/>
          <w:szCs w:val="24"/>
        </w:rPr>
      </w:pPr>
    </w:p>
    <w:p w:rsidR="00F82CBA" w:rsidRPr="00F64E84" w:rsidRDefault="00F82CBA" w:rsidP="00F82CBA">
      <w:pPr>
        <w:pStyle w:val="rtf2"/>
        <w:spacing w:after="240"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Con votazione palese ed unanime</w:t>
      </w:r>
    </w:p>
    <w:p w:rsidR="00F82CBA" w:rsidRPr="00F64E84" w:rsidRDefault="00F82CBA" w:rsidP="00F82CBA">
      <w:pPr>
        <w:pStyle w:val="rtf2"/>
        <w:spacing w:after="240" w:line="320" w:lineRule="exact"/>
        <w:jc w:val="center"/>
        <w:rPr>
          <w:rFonts w:ascii="Calibri" w:hAnsi="Calibri" w:cs="Calibri"/>
          <w:b/>
          <w:szCs w:val="24"/>
        </w:rPr>
      </w:pPr>
      <w:r w:rsidRPr="00F64E84">
        <w:rPr>
          <w:rFonts w:ascii="Calibri" w:hAnsi="Calibri" w:cs="Calibri"/>
          <w:b/>
          <w:szCs w:val="24"/>
        </w:rPr>
        <w:t>DELIBERA</w:t>
      </w:r>
    </w:p>
    <w:p w:rsidR="00F82CBA" w:rsidRDefault="00F82CBA" w:rsidP="00F82CBA">
      <w:pPr>
        <w:pStyle w:val="rtf2"/>
        <w:spacing w:line="320" w:lineRule="exact"/>
        <w:ind w:left="567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Le premesse fanno parte integrante e sostanziale della presente delibera;</w:t>
      </w:r>
    </w:p>
    <w:p w:rsidR="00F82CBA" w:rsidRPr="00F82CBA" w:rsidRDefault="00F82CBA" w:rsidP="00F82CBA">
      <w:pPr>
        <w:pStyle w:val="rtf2BodyText"/>
      </w:pPr>
    </w:p>
    <w:p w:rsidR="00F82CBA" w:rsidRPr="00F82CBA" w:rsidRDefault="00F82CBA" w:rsidP="00F82CBA">
      <w:pPr>
        <w:pStyle w:val="rtf2"/>
        <w:spacing w:line="320" w:lineRule="exact"/>
        <w:ind w:left="567"/>
        <w:rPr>
          <w:rFonts w:ascii="Calibri" w:hAnsi="Calibri" w:cs="Calibri"/>
          <w:bCs/>
          <w:szCs w:val="24"/>
        </w:rPr>
      </w:pPr>
      <w:r w:rsidRPr="00F64E84">
        <w:rPr>
          <w:rFonts w:ascii="Calibri" w:hAnsi="Calibri" w:cs="Calibri"/>
          <w:b/>
          <w:szCs w:val="24"/>
        </w:rPr>
        <w:t xml:space="preserve">Di </w:t>
      </w:r>
      <w:r>
        <w:rPr>
          <w:rFonts w:ascii="Calibri" w:hAnsi="Calibri" w:cs="Calibri"/>
          <w:b/>
          <w:szCs w:val="24"/>
        </w:rPr>
        <w:t>confermare</w:t>
      </w:r>
      <w:r w:rsidR="00FB7BCD">
        <w:rPr>
          <w:rFonts w:ascii="Calibri" w:hAnsi="Calibri" w:cs="Calibri"/>
          <w:b/>
          <w:szCs w:val="24"/>
        </w:rPr>
        <w:t xml:space="preserve"> </w:t>
      </w:r>
      <w:r w:rsidR="00FB7BCD" w:rsidRPr="00FB7BCD">
        <w:rPr>
          <w:rFonts w:ascii="Calibri" w:hAnsi="Calibri" w:cs="Calibri"/>
          <w:szCs w:val="24"/>
        </w:rPr>
        <w:t>il</w:t>
      </w:r>
      <w:r w:rsidRPr="00FB7BCD">
        <w:rPr>
          <w:rFonts w:ascii="Calibri" w:hAnsi="Calibri" w:cs="Calibri"/>
          <w:szCs w:val="24"/>
        </w:rPr>
        <w:t xml:space="preserve"> </w:t>
      </w:r>
      <w:r w:rsidR="00FB7BCD">
        <w:rPr>
          <w:rFonts w:ascii="Calibri" w:hAnsi="Calibri" w:cs="Calibri"/>
          <w:szCs w:val="24"/>
        </w:rPr>
        <w:t>“</w:t>
      </w:r>
      <w:r w:rsidRPr="00F82CBA">
        <w:rPr>
          <w:rFonts w:ascii="Calibri" w:hAnsi="Calibri" w:cs="Calibri"/>
          <w:bCs/>
          <w:szCs w:val="24"/>
        </w:rPr>
        <w:t>PIANO TRIENNALE DI PREVENZIONE DELLA CORRUZIONE 2018/2020 RECANTE IL PROGRAMMA TRIENNALE 2018/2020 PER LA TRASPARENZA E L'INTEGRITA'.</w:t>
      </w:r>
      <w:r>
        <w:rPr>
          <w:rFonts w:ascii="Calibri" w:hAnsi="Calibri" w:cs="Calibri"/>
          <w:bCs/>
          <w:szCs w:val="24"/>
        </w:rPr>
        <w:t>”</w:t>
      </w:r>
      <w:r>
        <w:rPr>
          <w:rFonts w:ascii="Calibri" w:hAnsi="Calibri" w:cs="Calibri"/>
          <w:szCs w:val="24"/>
        </w:rPr>
        <w:t>, approvato con deliberazione di Giunta Comunale n. 1</w:t>
      </w:r>
      <w:r w:rsidRPr="00BB3D26">
        <w:rPr>
          <w:rFonts w:ascii="Calibri" w:hAnsi="Calibri" w:cs="Calibri"/>
          <w:szCs w:val="24"/>
        </w:rPr>
        <w:t xml:space="preserve"> del </w:t>
      </w:r>
      <w:r>
        <w:rPr>
          <w:rFonts w:ascii="Calibri" w:hAnsi="Calibri" w:cs="Calibri"/>
          <w:szCs w:val="24"/>
        </w:rPr>
        <w:t>11.01.2018</w:t>
      </w:r>
      <w:r w:rsidRPr="00F64E84">
        <w:rPr>
          <w:rFonts w:ascii="Calibri" w:hAnsi="Calibri" w:cs="Calibri"/>
          <w:szCs w:val="24"/>
        </w:rPr>
        <w:t>;</w:t>
      </w:r>
    </w:p>
    <w:p w:rsidR="00F82CBA" w:rsidRPr="00F64E84" w:rsidRDefault="00F82CBA" w:rsidP="009F6C06">
      <w:pPr>
        <w:pStyle w:val="rtf2"/>
        <w:spacing w:before="240" w:line="320" w:lineRule="exact"/>
        <w:ind w:left="567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b/>
          <w:szCs w:val="24"/>
        </w:rPr>
        <w:t>Di incaricare</w:t>
      </w:r>
      <w:r w:rsidRPr="00F64E84">
        <w:rPr>
          <w:rFonts w:ascii="Calibri" w:hAnsi="Calibri" w:cs="Calibri"/>
          <w:szCs w:val="24"/>
        </w:rPr>
        <w:t xml:space="preserve"> il responsabile per la prevenzione della corruzione e della trasparenza di provvedere alla pubblicazione del</w:t>
      </w:r>
      <w:r>
        <w:rPr>
          <w:rFonts w:ascii="Calibri" w:hAnsi="Calibri" w:cs="Calibri"/>
          <w:szCs w:val="24"/>
        </w:rPr>
        <w:t xml:space="preserve">la presente deliberazione </w:t>
      </w:r>
      <w:r w:rsidRPr="00F64E84">
        <w:rPr>
          <w:rFonts w:ascii="Calibri" w:hAnsi="Calibri" w:cs="Calibri"/>
          <w:szCs w:val="24"/>
        </w:rPr>
        <w:t>sia sulle apposite sezioni di Amministrazione trasparente che negli altri canali</w:t>
      </w:r>
      <w:r>
        <w:rPr>
          <w:rFonts w:ascii="Calibri" w:hAnsi="Calibri" w:cs="Calibri"/>
          <w:szCs w:val="24"/>
        </w:rPr>
        <w:t xml:space="preserve"> di comunicazione istituzionale</w:t>
      </w:r>
      <w:r w:rsidRPr="00F64E84">
        <w:rPr>
          <w:rFonts w:ascii="Calibri" w:hAnsi="Calibri" w:cs="Calibri"/>
          <w:szCs w:val="24"/>
        </w:rPr>
        <w:t>.</w:t>
      </w:r>
    </w:p>
    <w:p w:rsidR="00F82CBA" w:rsidRPr="00F64E84" w:rsidRDefault="00F82CBA" w:rsidP="00F82CBA">
      <w:pPr>
        <w:pStyle w:val="rtf2"/>
        <w:spacing w:before="240" w:after="240"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Infine,</w:t>
      </w:r>
    </w:p>
    <w:p w:rsidR="00F82CBA" w:rsidRPr="00F64E84" w:rsidRDefault="00F82CBA" w:rsidP="00F82CBA">
      <w:pPr>
        <w:pStyle w:val="rtf2"/>
        <w:spacing w:before="240" w:line="320" w:lineRule="exact"/>
        <w:jc w:val="center"/>
        <w:rPr>
          <w:rFonts w:ascii="Calibri" w:hAnsi="Calibri" w:cs="Calibri"/>
          <w:b/>
          <w:szCs w:val="24"/>
        </w:rPr>
      </w:pPr>
      <w:r w:rsidRPr="00F64E84">
        <w:rPr>
          <w:rFonts w:ascii="Calibri" w:hAnsi="Calibri" w:cs="Calibri"/>
          <w:b/>
          <w:szCs w:val="24"/>
        </w:rPr>
        <w:t>LA GIUNTA COMUNALE</w:t>
      </w:r>
    </w:p>
    <w:p w:rsidR="00F82CBA" w:rsidRPr="00F64E84" w:rsidRDefault="00F82CBA" w:rsidP="00F82CBA">
      <w:pPr>
        <w:pStyle w:val="rtf2"/>
        <w:spacing w:before="120"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stante l'urgenza di provvedere;</w:t>
      </w:r>
    </w:p>
    <w:p w:rsidR="00F82CBA" w:rsidRPr="00F64E84" w:rsidRDefault="00F82CBA" w:rsidP="00F82CBA">
      <w:pPr>
        <w:pStyle w:val="rtf2"/>
        <w:spacing w:before="120" w:line="320" w:lineRule="exact"/>
        <w:rPr>
          <w:rFonts w:ascii="Calibri" w:hAnsi="Calibri" w:cs="Calibri"/>
          <w:szCs w:val="24"/>
        </w:rPr>
      </w:pPr>
      <w:r w:rsidRPr="00F64E84">
        <w:rPr>
          <w:rFonts w:ascii="Calibri" w:hAnsi="Calibri" w:cs="Calibri"/>
          <w:szCs w:val="24"/>
        </w:rPr>
        <w:t>con votazione unanime e palese,</w:t>
      </w:r>
    </w:p>
    <w:p w:rsidR="00F82CBA" w:rsidRPr="00F64E84" w:rsidRDefault="00F82CBA" w:rsidP="00F82CBA">
      <w:pPr>
        <w:pStyle w:val="rtf2"/>
        <w:spacing w:line="320" w:lineRule="exact"/>
        <w:jc w:val="center"/>
        <w:rPr>
          <w:rFonts w:ascii="Calibri" w:hAnsi="Calibri" w:cs="Calibri"/>
          <w:b/>
          <w:szCs w:val="24"/>
        </w:rPr>
      </w:pPr>
      <w:r w:rsidRPr="00F64E84">
        <w:rPr>
          <w:rFonts w:ascii="Calibri" w:hAnsi="Calibri" w:cs="Calibri"/>
          <w:b/>
          <w:szCs w:val="24"/>
        </w:rPr>
        <w:t>DELIBERA</w:t>
      </w:r>
    </w:p>
    <w:p w:rsidR="00F82CBA" w:rsidRPr="00F64E84" w:rsidRDefault="00F82CBA" w:rsidP="00F82CBA">
      <w:pPr>
        <w:spacing w:before="120" w:line="320" w:lineRule="exact"/>
        <w:rPr>
          <w:rFonts w:ascii="Calibri" w:eastAsiaTheme="minorEastAsia" w:hAnsi="Calibri" w:cs="Calibri"/>
        </w:rPr>
      </w:pPr>
      <w:r w:rsidRPr="00F64E84">
        <w:rPr>
          <w:rFonts w:ascii="Calibri" w:eastAsiaTheme="minorEastAsia" w:hAnsi="Calibri" w:cs="Calibri"/>
        </w:rPr>
        <w:t>di dichiarare la presente deliberazione Immediata eseguibile, ai sensi dell'art. 134, comma 4, del D.lgs. 28 agosto 2000, n. 267.</w:t>
      </w:r>
    </w:p>
    <w:p w:rsidR="009F6C06" w:rsidRDefault="009F6C06">
      <w:pPr>
        <w:rPr>
          <w:rFonts w:ascii="Arial" w:eastAsiaTheme="minorEastAsia" w:hAnsi="Arial" w:cs="Arial"/>
        </w:rPr>
      </w:pPr>
    </w:p>
    <w:p w:rsidR="00D84629" w:rsidRDefault="00D84629" w:rsidP="005E32BD">
      <w:pPr>
        <w:ind w:left="180"/>
      </w:pPr>
      <w:r>
        <w:br w:type="page"/>
      </w:r>
    </w:p>
    <w:p w:rsidR="00D84629" w:rsidRDefault="00D84629" w:rsidP="005E32BD">
      <w:pPr>
        <w:ind w:left="180"/>
      </w:pPr>
      <w:r>
        <w:t>Del che si è redatto il presente verbale, approvato e sottoscritto:</w:t>
      </w:r>
    </w:p>
    <w:p w:rsidR="00D84629" w:rsidRDefault="00D84629" w:rsidP="005E32BD">
      <w:pPr>
        <w:ind w:left="180"/>
      </w:pPr>
    </w:p>
    <w:p w:rsidR="007C0B13" w:rsidRDefault="00233318" w:rsidP="00233318">
      <w:pPr>
        <w:ind w:left="180"/>
      </w:pPr>
      <w:r>
        <w:t xml:space="preserve">                          </w:t>
      </w:r>
    </w:p>
    <w:tbl>
      <w:tblPr>
        <w:tblStyle w:val="Grigliatabella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7"/>
        <w:gridCol w:w="4771"/>
      </w:tblGrid>
      <w:tr w:rsidR="007C0B13" w:rsidTr="007C0B13">
        <w:tc>
          <w:tcPr>
            <w:tcW w:w="4826" w:type="dxa"/>
          </w:tcPr>
          <w:p w:rsidR="007C0B13" w:rsidRDefault="007C0B13" w:rsidP="00233318">
            <w:r w:rsidRPr="007C0B13">
              <w:t>Il SEGRETARIO COMUNALE</w:t>
            </w:r>
          </w:p>
        </w:tc>
        <w:tc>
          <w:tcPr>
            <w:tcW w:w="4826" w:type="dxa"/>
          </w:tcPr>
          <w:p w:rsidR="007C0B13" w:rsidRDefault="007C0B13" w:rsidP="00233318">
            <w:r w:rsidRPr="007C0B13">
              <w:t>IL SINDACO</w:t>
            </w:r>
          </w:p>
        </w:tc>
      </w:tr>
      <w:tr w:rsidR="007C0B13" w:rsidTr="007C0B13">
        <w:tc>
          <w:tcPr>
            <w:tcW w:w="4826" w:type="dxa"/>
          </w:tcPr>
          <w:p w:rsidR="007C0B13" w:rsidRDefault="007C0B13" w:rsidP="00233318">
            <w:r w:rsidRPr="007C0B13">
              <w:t xml:space="preserve">Dott. Berardinelli Andrea      </w:t>
            </w:r>
          </w:p>
        </w:tc>
        <w:tc>
          <w:tcPr>
            <w:tcW w:w="4826" w:type="dxa"/>
          </w:tcPr>
          <w:p w:rsidR="007C0B13" w:rsidRDefault="007C0B13" w:rsidP="00233318">
            <w:r w:rsidRPr="007C0B13">
              <w:t xml:space="preserve"> SINDACO SECA RINALDO</w:t>
            </w:r>
          </w:p>
        </w:tc>
      </w:tr>
    </w:tbl>
    <w:p w:rsidR="00D84629" w:rsidRDefault="00D84629" w:rsidP="00233318">
      <w:pPr>
        <w:ind w:left="180"/>
      </w:pPr>
      <w:r>
        <w:tab/>
      </w:r>
      <w:r w:rsidR="00233318">
        <w:tab/>
      </w:r>
      <w:r w:rsidR="00233318">
        <w:tab/>
      </w:r>
      <w:r w:rsidR="00233318">
        <w:tab/>
      </w:r>
      <w:r w:rsidR="00233318">
        <w:tab/>
      </w:r>
      <w:r w:rsidR="00233318">
        <w:tab/>
      </w:r>
    </w:p>
    <w:p w:rsidR="00D84629" w:rsidRDefault="00880822" w:rsidP="005E32BD">
      <w:pPr>
        <w:ind w:left="180"/>
        <w:jc w:val="both"/>
      </w:pPr>
      <w:r>
        <w:tab/>
      </w:r>
      <w:r>
        <w:tab/>
      </w:r>
      <w:r w:rsidR="00D84629">
        <w:tab/>
      </w:r>
      <w:r w:rsidR="00D15C43">
        <w:tab/>
      </w:r>
      <w:r w:rsidR="00D15C43">
        <w:tab/>
      </w:r>
    </w:p>
    <w:p w:rsidR="00D84629" w:rsidRDefault="00D84629" w:rsidP="005E32BD">
      <w:pPr>
        <w:ind w:left="180"/>
        <w:jc w:val="center"/>
      </w:pPr>
    </w:p>
    <w:p w:rsidR="00D84629" w:rsidRDefault="00D84629" w:rsidP="005E32BD">
      <w:pPr>
        <w:pBdr>
          <w:bottom w:val="single" w:sz="12" w:space="1" w:color="auto"/>
        </w:pBdr>
        <w:ind w:left="180"/>
      </w:pP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</w:pPr>
      <w:r>
        <w:t>Prot. n._______</w:t>
      </w: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</w:pPr>
      <w:r>
        <w:t>Il sottoscritto, visti gli atti d’ufficio,</w:t>
      </w:r>
    </w:p>
    <w:p w:rsidR="00D84629" w:rsidRDefault="00D84629" w:rsidP="005E32BD">
      <w:pPr>
        <w:ind w:left="180"/>
        <w:jc w:val="center"/>
      </w:pPr>
    </w:p>
    <w:p w:rsidR="00D84629" w:rsidRDefault="00D84629" w:rsidP="005E32BD">
      <w:pPr>
        <w:ind w:left="180"/>
        <w:jc w:val="center"/>
        <w:rPr>
          <w:b/>
          <w:bCs/>
        </w:rPr>
      </w:pPr>
      <w:r>
        <w:rPr>
          <w:b/>
          <w:bCs/>
        </w:rPr>
        <w:t>A T T E S T A</w:t>
      </w:r>
    </w:p>
    <w:p w:rsidR="00D84629" w:rsidRDefault="00D84629" w:rsidP="005E32BD">
      <w:pPr>
        <w:ind w:left="180"/>
      </w:pPr>
    </w:p>
    <w:p w:rsidR="00D84629" w:rsidRDefault="00D84629" w:rsidP="005E32BD">
      <w:pPr>
        <w:numPr>
          <w:ilvl w:val="0"/>
          <w:numId w:val="1"/>
        </w:numPr>
        <w:ind w:left="180"/>
        <w:jc w:val="both"/>
      </w:pPr>
      <w:r>
        <w:t>Che la presente deliberazione:</w:t>
      </w:r>
    </w:p>
    <w:p w:rsidR="00D84629" w:rsidRDefault="00D84629" w:rsidP="005E32BD">
      <w:pPr>
        <w:numPr>
          <w:ilvl w:val="0"/>
          <w:numId w:val="2"/>
        </w:numPr>
        <w:ind w:left="180"/>
        <w:jc w:val="both"/>
      </w:pPr>
      <w:r>
        <w:t>E’ stata affissa all’albo pretorio comunale per rimanervi quindici giorni consecutivi (art. 124, comma 1, D.Lgs. n. 267/2000);</w:t>
      </w:r>
    </w:p>
    <w:p w:rsidR="00D84629" w:rsidRDefault="00D84629" w:rsidP="005E32BD">
      <w:pPr>
        <w:numPr>
          <w:ilvl w:val="0"/>
          <w:numId w:val="2"/>
        </w:numPr>
        <w:ind w:left="180"/>
        <w:jc w:val="both"/>
      </w:pPr>
      <w:r>
        <w:t>E’ stata trasmessa ai capigruppo consiliari in elenco (art. 125, D.Lgs. n. 267/2000);</w:t>
      </w:r>
    </w:p>
    <w:p w:rsidR="00D84629" w:rsidRDefault="00D84629" w:rsidP="005E32BD">
      <w:pPr>
        <w:numPr>
          <w:ilvl w:val="0"/>
          <w:numId w:val="2"/>
        </w:numPr>
        <w:ind w:left="180"/>
        <w:jc w:val="both"/>
      </w:pPr>
      <w:r>
        <w:t>E’ stata trasmessa al competente organo di controllo:</w:t>
      </w:r>
    </w:p>
    <w:p w:rsidR="00D84629" w:rsidRDefault="00D84629" w:rsidP="005E32BD">
      <w:pPr>
        <w:numPr>
          <w:ilvl w:val="1"/>
          <w:numId w:val="2"/>
        </w:numPr>
        <w:ind w:left="180"/>
        <w:jc w:val="both"/>
      </w:pPr>
      <w:r>
        <w:t>In quanto trattasi di materia prevista dall’art. 126-comma 1- D.Lgs. n. 267/2000;</w:t>
      </w:r>
    </w:p>
    <w:p w:rsidR="00D84629" w:rsidRDefault="00D84629" w:rsidP="005E32BD">
      <w:pPr>
        <w:numPr>
          <w:ilvl w:val="1"/>
          <w:numId w:val="2"/>
        </w:numPr>
        <w:ind w:left="180"/>
        <w:jc w:val="both"/>
      </w:pPr>
      <w:r>
        <w:t>Per iniziativa della Giunta Comunale (art. 127-comma 1- D.Lgs. n. 267/2000);</w:t>
      </w:r>
    </w:p>
    <w:p w:rsidR="00D84629" w:rsidRDefault="00D84629" w:rsidP="005E32BD">
      <w:pPr>
        <w:numPr>
          <w:ilvl w:val="1"/>
          <w:numId w:val="2"/>
        </w:numPr>
        <w:ind w:left="180"/>
        <w:jc w:val="both"/>
      </w:pPr>
      <w:r>
        <w:t>A richiesta dei Signori Consiglieri (art. 127-comma 1- D.Lgs. n. 267/2000);</w:t>
      </w: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</w:pPr>
      <w:r>
        <w:t>Castelli, li_____________</w:t>
      </w:r>
    </w:p>
    <w:p w:rsidR="00D84629" w:rsidRDefault="00D84629" w:rsidP="005E32BD">
      <w:pPr>
        <w:ind w:left="180"/>
        <w:jc w:val="right"/>
      </w:pPr>
      <w:r>
        <w:t>Il Responsabile del Servizio</w:t>
      </w:r>
    </w:p>
    <w:p w:rsidR="00D84629" w:rsidRDefault="00D84629" w:rsidP="005E32BD">
      <w:pPr>
        <w:ind w:left="180"/>
        <w:jc w:val="right"/>
      </w:pPr>
    </w:p>
    <w:p w:rsidR="00D84629" w:rsidRDefault="00123EA6" w:rsidP="005E32BD">
      <w:pPr>
        <w:ind w:left="180"/>
        <w:jc w:val="right"/>
      </w:pPr>
      <w:r>
        <w:t>SECA RINALDO</w:t>
      </w:r>
    </w:p>
    <w:p w:rsidR="00D84629" w:rsidRDefault="00D84629" w:rsidP="005E32BD">
      <w:pPr>
        <w:ind w:left="180"/>
        <w:jc w:val="right"/>
      </w:pPr>
    </w:p>
    <w:p w:rsidR="00D84629" w:rsidRDefault="00D84629" w:rsidP="005E32BD">
      <w:pPr>
        <w:ind w:left="180"/>
      </w:pPr>
    </w:p>
    <w:p w:rsidR="00D84629" w:rsidRDefault="00D84629" w:rsidP="005E32BD">
      <w:pPr>
        <w:pBdr>
          <w:bottom w:val="single" w:sz="12" w:space="1" w:color="auto"/>
        </w:pBdr>
        <w:ind w:left="180"/>
      </w:pP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</w:pPr>
      <w:r>
        <w:t>Il sottoscritto, visti gli atti d’ufficio,</w:t>
      </w:r>
    </w:p>
    <w:p w:rsidR="00D84629" w:rsidRDefault="00D84629" w:rsidP="005E32BD">
      <w:pPr>
        <w:ind w:left="180"/>
      </w:pPr>
    </w:p>
    <w:p w:rsidR="00D84629" w:rsidRDefault="00D84629" w:rsidP="005E32BD">
      <w:pPr>
        <w:ind w:left="180"/>
        <w:jc w:val="center"/>
        <w:rPr>
          <w:b/>
          <w:bCs/>
          <w:lang w:val="fr-FR"/>
        </w:rPr>
      </w:pPr>
      <w:r>
        <w:rPr>
          <w:b/>
          <w:bCs/>
          <w:lang w:val="fr-FR"/>
        </w:rPr>
        <w:t>A T T E S T A</w:t>
      </w:r>
    </w:p>
    <w:p w:rsidR="00D84629" w:rsidRDefault="00D84629" w:rsidP="005E32BD">
      <w:pPr>
        <w:numPr>
          <w:ilvl w:val="0"/>
          <w:numId w:val="1"/>
        </w:numPr>
        <w:ind w:left="180"/>
      </w:pPr>
      <w:r>
        <w:t>Che la presente deliberazione:</w:t>
      </w:r>
    </w:p>
    <w:p w:rsidR="00D84629" w:rsidRDefault="00D84629" w:rsidP="005E32BD">
      <w:pPr>
        <w:ind w:left="180"/>
        <w:jc w:val="both"/>
      </w:pPr>
    </w:p>
    <w:p w:rsidR="00D84629" w:rsidRDefault="00D84629" w:rsidP="005E32BD">
      <w:pPr>
        <w:numPr>
          <w:ilvl w:val="1"/>
          <w:numId w:val="1"/>
        </w:numPr>
        <w:ind w:left="180"/>
        <w:jc w:val="both"/>
      </w:pPr>
      <w:r>
        <w:t>E’ immediatamente eseguibile perché dichiarata urgente ai sensi dell’art. 134, comma 4, del D. Lgs. N. 267/2000;</w:t>
      </w:r>
    </w:p>
    <w:p w:rsidR="00D84629" w:rsidRDefault="00D84629" w:rsidP="005E32BD">
      <w:pPr>
        <w:numPr>
          <w:ilvl w:val="1"/>
          <w:numId w:val="1"/>
        </w:numPr>
        <w:ind w:left="180"/>
        <w:jc w:val="both"/>
      </w:pPr>
      <w:r>
        <w:t>E’ divenuta esecutiva il giorno_________decorsi 10 giorni dalla pubblicazione, (art.134, c.3, T.U., n. 267/2000)</w:t>
      </w:r>
    </w:p>
    <w:p w:rsidR="00D84629" w:rsidRDefault="00D84629" w:rsidP="005E32BD">
      <w:pPr>
        <w:ind w:left="180"/>
        <w:jc w:val="both"/>
      </w:pPr>
    </w:p>
    <w:p w:rsidR="00D84629" w:rsidRDefault="00D84629" w:rsidP="005E32BD">
      <w:pPr>
        <w:ind w:left="180"/>
      </w:pPr>
      <w:r>
        <w:t>Castelli, li_____________</w:t>
      </w:r>
    </w:p>
    <w:p w:rsidR="00D84629" w:rsidRDefault="00D84629" w:rsidP="005E32BD">
      <w:pPr>
        <w:ind w:left="180"/>
        <w:jc w:val="right"/>
      </w:pPr>
      <w:r>
        <w:t>Il Responsabile del Servizio</w:t>
      </w:r>
    </w:p>
    <w:p w:rsidR="00D84629" w:rsidRDefault="00D84629" w:rsidP="005E32BD">
      <w:pPr>
        <w:ind w:left="180"/>
        <w:jc w:val="right"/>
      </w:pPr>
    </w:p>
    <w:p w:rsidR="00D84629" w:rsidRDefault="00123EA6" w:rsidP="005E32BD">
      <w:pPr>
        <w:ind w:left="180"/>
        <w:jc w:val="right"/>
      </w:pPr>
      <w:r>
        <w:t>SECA RINALDO</w:t>
      </w:r>
    </w:p>
    <w:sectPr w:rsidR="00D84629" w:rsidSect="005E32BD">
      <w:headerReference w:type="first" r:id="rId7"/>
      <w:pgSz w:w="11906" w:h="16838" w:code="9"/>
      <w:pgMar w:top="1418" w:right="1134" w:bottom="1134" w:left="12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086" w:rsidRDefault="00A85086">
      <w:r>
        <w:separator/>
      </w:r>
    </w:p>
  </w:endnote>
  <w:endnote w:type="continuationSeparator" w:id="1">
    <w:p w:rsidR="00A85086" w:rsidRDefault="00A850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086" w:rsidRDefault="00A85086">
      <w:r>
        <w:separator/>
      </w:r>
    </w:p>
  </w:footnote>
  <w:footnote w:type="continuationSeparator" w:id="1">
    <w:p w:rsidR="00A85086" w:rsidRDefault="00A850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08"/>
      <w:gridCol w:w="7864"/>
    </w:tblGrid>
    <w:tr w:rsidR="00D84629" w:rsidTr="005E32BD">
      <w:trPr>
        <w:trHeight w:val="1781"/>
      </w:trPr>
      <w:tc>
        <w:tcPr>
          <w:tcW w:w="1615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D84629" w:rsidRDefault="001561F6">
          <w:pPr>
            <w:rPr>
              <w:sz w:val="20"/>
              <w:szCs w:val="20"/>
            </w:rPr>
          </w:pPr>
          <w:r>
            <w:rPr>
              <w:noProof/>
            </w:rPr>
            <w:drawing>
              <wp:inline distT="0" distB="0" distL="0" distR="0">
                <wp:extent cx="885825" cy="1019175"/>
                <wp:effectExtent l="19050" t="0" r="952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25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D84629" w:rsidRPr="005E32BD" w:rsidRDefault="00D84629">
          <w:pPr>
            <w:ind w:right="638"/>
            <w:jc w:val="center"/>
            <w:rPr>
              <w:b/>
              <w:bCs/>
              <w:sz w:val="40"/>
              <w:szCs w:val="40"/>
            </w:rPr>
          </w:pPr>
          <w:r w:rsidRPr="005E32BD">
            <w:rPr>
              <w:b/>
              <w:bCs/>
              <w:sz w:val="40"/>
              <w:szCs w:val="40"/>
            </w:rPr>
            <w:t>COMUNE DI CASTELLI</w:t>
          </w:r>
        </w:p>
        <w:p w:rsidR="00D84629" w:rsidRDefault="00D84629">
          <w:pPr>
            <w:ind w:right="638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Provincia di Teramo</w:t>
          </w:r>
        </w:p>
        <w:p w:rsidR="00D84629" w:rsidRDefault="00D84629">
          <w:pPr>
            <w:ind w:right="638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Tel. 0861/979142. Fax. 0861/979225</w:t>
          </w:r>
        </w:p>
        <w:p w:rsidR="00D84629" w:rsidRDefault="00D84629">
          <w:pPr>
            <w:rPr>
              <w:sz w:val="20"/>
              <w:szCs w:val="20"/>
            </w:rPr>
          </w:pPr>
        </w:p>
      </w:tc>
    </w:tr>
  </w:tbl>
  <w:p w:rsidR="00D84629" w:rsidRDefault="00D8462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0BA6"/>
    <w:multiLevelType w:val="hybridMultilevel"/>
    <w:tmpl w:val="8EAA889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D20939"/>
    <w:multiLevelType w:val="hybridMultilevel"/>
    <w:tmpl w:val="B13CC6A4"/>
    <w:lvl w:ilvl="0" w:tplc="C4C2D72A">
      <w:start w:val="1"/>
      <w:numFmt w:val="bullet"/>
      <w:lvlText w:val=""/>
      <w:lvlJc w:val="left"/>
      <w:pPr>
        <w:ind w:left="567" w:hanging="360"/>
      </w:pPr>
      <w:rPr>
        <w:rFonts w:ascii="Symbol" w:hAnsi="Symbol" w:hint="default"/>
      </w:rPr>
    </w:lvl>
    <w:lvl w:ilvl="1" w:tplc="775211F0">
      <w:numFmt w:val="bullet"/>
      <w:lvlText w:val="-"/>
      <w:lvlJc w:val="left"/>
      <w:pPr>
        <w:ind w:left="1287" w:hanging="360"/>
      </w:pPr>
      <w:rPr>
        <w:rFonts w:ascii="Arial" w:eastAsia="Times New Roman" w:hAnsi="Arial" w:hint="default"/>
      </w:rPr>
    </w:lvl>
    <w:lvl w:ilvl="2" w:tplc="0410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>
    <w:nsid w:val="2F9D675B"/>
    <w:multiLevelType w:val="hybridMultilevel"/>
    <w:tmpl w:val="90C8D2A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9DB4352"/>
    <w:multiLevelType w:val="hybridMultilevel"/>
    <w:tmpl w:val="FF02A360"/>
    <w:lvl w:ilvl="0" w:tplc="CD26CB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A1C1E1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A04C2"/>
    <w:rsid w:val="000426A6"/>
    <w:rsid w:val="00102849"/>
    <w:rsid w:val="00123EA6"/>
    <w:rsid w:val="001561F6"/>
    <w:rsid w:val="001F43B4"/>
    <w:rsid w:val="00233318"/>
    <w:rsid w:val="002E23F8"/>
    <w:rsid w:val="002E6B17"/>
    <w:rsid w:val="004524C3"/>
    <w:rsid w:val="00454651"/>
    <w:rsid w:val="004E2B4F"/>
    <w:rsid w:val="004F0EF0"/>
    <w:rsid w:val="005E32BD"/>
    <w:rsid w:val="006334E6"/>
    <w:rsid w:val="007C0B13"/>
    <w:rsid w:val="00880822"/>
    <w:rsid w:val="008B3F92"/>
    <w:rsid w:val="009D43EB"/>
    <w:rsid w:val="009F6C06"/>
    <w:rsid w:val="00A85086"/>
    <w:rsid w:val="00AA3DD3"/>
    <w:rsid w:val="00BB3D26"/>
    <w:rsid w:val="00BE2512"/>
    <w:rsid w:val="00C87C76"/>
    <w:rsid w:val="00CA04C2"/>
    <w:rsid w:val="00D07D6D"/>
    <w:rsid w:val="00D15C43"/>
    <w:rsid w:val="00D84629"/>
    <w:rsid w:val="00E35FE1"/>
    <w:rsid w:val="00E437FC"/>
    <w:rsid w:val="00F26A42"/>
    <w:rsid w:val="00F53554"/>
    <w:rsid w:val="00F64E84"/>
    <w:rsid w:val="00F81189"/>
    <w:rsid w:val="00F82CBA"/>
    <w:rsid w:val="00F85F52"/>
    <w:rsid w:val="00FB7BCD"/>
    <w:rsid w:val="00FD0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table" w:styleId="Grigliatabella">
    <w:name w:val="Table Grid"/>
    <w:basedOn w:val="Tabellanormale"/>
    <w:link w:val="rtf2PlainText"/>
    <w:uiPriority w:val="59"/>
    <w:rsid w:val="007C0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1Normal">
    <w:name w:val="rtf1 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character" w:customStyle="1" w:styleId="rtf1DefaultParagraphFont">
    <w:name w:val="rtf1 Default Paragraph Font"/>
    <w:uiPriority w:val="99"/>
  </w:style>
  <w:style w:type="paragraph" w:customStyle="1" w:styleId="rtf2Normal">
    <w:name w:val="rtf2 Normal"/>
    <w:qFormat/>
    <w:pPr>
      <w:spacing w:after="0" w:line="240" w:lineRule="auto"/>
    </w:pPr>
    <w:rPr>
      <w:rFonts w:eastAsiaTheme="minorEastAsia"/>
      <w:sz w:val="24"/>
      <w:szCs w:val="24"/>
    </w:rPr>
  </w:style>
  <w:style w:type="character" w:customStyle="1" w:styleId="rtf2DefaultParagraphFont">
    <w:name w:val="rtf2 Default Paragraph Font"/>
    <w:uiPriority w:val="99"/>
  </w:style>
  <w:style w:type="table" w:customStyle="1" w:styleId="rtf2NormalTable">
    <w:name w:val="rtf2 Normal Table"/>
    <w:uiPriority w:val="99"/>
    <w:semiHidden/>
    <w:unhideWhenUsed/>
    <w:qFormat/>
    <w:rPr>
      <w:rFonts w:asciiTheme="minorHAnsi" w:eastAsiaTheme="minorEastAsia" w:hAnsiTheme="minorHAnsi" w:cstheme="minorBidi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f2">
    <w:name w:val="rtf2"/>
    <w:basedOn w:val="rtf2Normal"/>
    <w:rsid w:val="00F82CBA"/>
    <w:pPr>
      <w:jc w:val="both"/>
    </w:pPr>
    <w:rPr>
      <w:rFonts w:eastAsia="Times New Roman"/>
      <w:szCs w:val="20"/>
    </w:rPr>
  </w:style>
  <w:style w:type="paragraph" w:customStyle="1" w:styleId="rtf2footer">
    <w:name w:val="rtf2 footer"/>
    <w:basedOn w:val="rtf2Normal"/>
    <w:link w:val="Pif2e8dipaginaCarattere"/>
    <w:rsid w:val="00F82CBA"/>
    <w:pPr>
      <w:tabs>
        <w:tab w:val="center" w:pos="4819"/>
        <w:tab w:val="right" w:pos="9638"/>
      </w:tabs>
    </w:pPr>
    <w:rPr>
      <w:rFonts w:eastAsia="Times New Roman"/>
      <w:sz w:val="20"/>
      <w:szCs w:val="20"/>
    </w:rPr>
  </w:style>
  <w:style w:type="character" w:customStyle="1" w:styleId="Pif2e8dipaginaCarattere">
    <w:name w:val="Piíf2 e8 di pagina Carattere"/>
    <w:basedOn w:val="rtf2DefaultParagraphFont"/>
    <w:link w:val="rtf2footer"/>
    <w:locked/>
    <w:rsid w:val="00F82CBA"/>
    <w:rPr>
      <w:rFonts w:ascii="Times New Roman" w:hAnsi="Times New Roman" w:cs="Times New Roman"/>
      <w:sz w:val="20"/>
      <w:szCs w:val="20"/>
    </w:rPr>
  </w:style>
  <w:style w:type="character" w:customStyle="1" w:styleId="rtf2pagenumber">
    <w:name w:val="rtf2 page number"/>
    <w:basedOn w:val="rtf2DefaultParagraphFont"/>
    <w:semiHidden/>
    <w:rsid w:val="00F82CBA"/>
    <w:rPr>
      <w:rFonts w:cs="Times New Roman"/>
    </w:rPr>
  </w:style>
  <w:style w:type="paragraph" w:customStyle="1" w:styleId="rtf2PlainText">
    <w:name w:val="rtf2 Plain Text"/>
    <w:basedOn w:val="rtf2Normal"/>
    <w:link w:val="rtf2TestonormaleCarattere"/>
    <w:semiHidden/>
    <w:rsid w:val="00F82CBA"/>
    <w:rPr>
      <w:rFonts w:ascii="Courier New" w:eastAsia="Times New Roman" w:hAnsi="Courier New"/>
      <w:sz w:val="20"/>
      <w:szCs w:val="20"/>
    </w:rPr>
  </w:style>
  <w:style w:type="character" w:customStyle="1" w:styleId="rtf2TestonormaleCarattere">
    <w:name w:val="rtf2 Testo normale Carattere"/>
    <w:basedOn w:val="rtf2DefaultParagraphFont"/>
    <w:link w:val="rtf2PlainText"/>
    <w:semiHidden/>
    <w:locked/>
    <w:rsid w:val="00F82CBA"/>
    <w:rPr>
      <w:rFonts w:ascii="Courier New" w:hAnsi="Courier New" w:cs="Times New Roman"/>
      <w:sz w:val="20"/>
      <w:szCs w:val="20"/>
      <w:lang/>
    </w:rPr>
  </w:style>
  <w:style w:type="paragraph" w:customStyle="1" w:styleId="rtf2TitoloB">
    <w:name w:val="rtf2 Titolo B"/>
    <w:basedOn w:val="rtf2Normal"/>
    <w:uiPriority w:val="99"/>
    <w:rsid w:val="00F82CBA"/>
    <w:pPr>
      <w:spacing w:after="120" w:line="360" w:lineRule="auto"/>
      <w:ind w:right="567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rtf2BodyText">
    <w:name w:val="rtf2 Body Text"/>
    <w:basedOn w:val="rtf2Normal"/>
    <w:link w:val="rtf2CorpodeltestoCarattere"/>
    <w:uiPriority w:val="99"/>
    <w:semiHidden/>
    <w:unhideWhenUsed/>
    <w:rsid w:val="00F82CBA"/>
    <w:pPr>
      <w:spacing w:after="120"/>
    </w:pPr>
  </w:style>
  <w:style w:type="character" w:customStyle="1" w:styleId="rtf2CorpodeltestoCarattere">
    <w:name w:val="rtf2 Corpo del testo Carattere"/>
    <w:basedOn w:val="rtf2DefaultParagraphFont"/>
    <w:link w:val="rtf2BodyText"/>
    <w:uiPriority w:val="99"/>
    <w:semiHidden/>
    <w:locked/>
    <w:rsid w:val="00F82CB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1035</Words>
  <Characters>5903</Characters>
  <Application>Microsoft Office Word</Application>
  <DocSecurity>0</DocSecurity>
  <Lines>49</Lines>
  <Paragraphs>13</Paragraphs>
  <ScaleCrop>false</ScaleCrop>
  <Company>ABRUZZO</Company>
  <LinksUpToDate>false</LinksUpToDate>
  <CharactersWithSpaces>6925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CASTELLI</dc:title>
  <dc:creator>REGIONE ABRUZZO</dc:creator>
  <cp:lastModifiedBy>utente</cp:lastModifiedBy>
  <cp:revision>2</cp:revision>
  <dcterms:created xsi:type="dcterms:W3CDTF">2019-01-23T08:41:00Z</dcterms:created>
  <dcterms:modified xsi:type="dcterms:W3CDTF">2019-01-23T08:41:00Z</dcterms:modified>
</cp:coreProperties>
</file>